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Detta dokument behandlar höga naturvärden i avverkningsanmälan A 54810-2021 i Ragunda kommun som inkom 2021-10-04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7030797, E 527706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3 meter från avverkningsanmälan har följande 15 naturvårdsarter hittats: brunpudrad nållav (NT, T), kolflarnlav (NT, T), liten svartspik (NT), lunglav (NT, T), parknål (NT), skrovellav (NT, T), vedflamlav (NT), vedtrappmossa (NT, T), vitgrynig nållav (NT), gulnål (S, T), kornig nållav (S, T), luddlav (S, T), stuplav (S, T), vedticka (S, T) och tjäder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