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Detta dokument behandlar höga naturvärden i avverkningsanmälan A 56286-2023 i Ragunda kommun som inkom 2023-11-11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7042536, E 548322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