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som inkom 2024-12-05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7002890, E 519097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