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som inkom 2021-11-04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7032504, E 528285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