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dokument behandlar höga naturvärden i avverkningsanmälan A 57941-2024 i Ragunda kommun. Denna avverkningsanmälan inkom 2024-12-05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