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klagomål behandlar höga naturvärden i avverkningsanmälan A 32445-2025 i Ragunda kommun som inkom 2025-06-30 och omfattar 1,6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6987595, E 587750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