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19263-2025 i Ragunda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