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54-2025 i Ragund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