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3-2025 i Ragund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