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dokument behandlar höga naturvärden i avverkningsanmälan A 17043-2022 i Ragunda kommun. Denna avverkningsanmälan inkom 2022-04-25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