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dokument behandlar höga naturvärden i avverkningsanmälan A 52644-2024 i Ragunda kommun. Denna avverkningsanmälan inkom 2024-11-14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