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41415-2024 i Ragunda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