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dokument behandlar höga naturvärden i avverkningsanmälan A 12640-2024 i Ragunda kommun som inkom 2024-04-02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spadskinn (VU), dropptaggsvamp (NT, T), skarp dropptaggsvamp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