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dokument behandlar höga naturvärden i avverkningsanmälan A 2123-2026 i Ragunda kommun som inkom 2026-01-14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7010579, E 515002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