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som inkom 2025-05-02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6984909, E 591564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