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dokument behandlar höga naturvärden i avverkningsanmälan A 23303-2024 i Ragunda kommun som inkom 2024-06-10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6989786, E 576691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