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dokument behandlar höga naturvärden i avverkningsanmälan A 54810-2021 i Ragunda kommun som inkom 2021-10-04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15 naturvårdsarter hittats: brunpudrad nållav (NT, T), kolflarnlav (NT, T), liten svartspik (NT), lunglav (NT, T), parknål (NT), skrovellav (NT, T), vedflamlav (NT), vedtrappmossa (NT, T), vitgrynig nållav (NT), gulnål (S, T), kornig nållav (S, T), luddlav (S, T), stuplav (S, T),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