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dokument behandlar höga naturvärden i avverkningsanmälan A 56286-2023 i Ragunda kommun som inkom 2023-11-11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7042536, E 548322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