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Detta dokument behandlar höga naturvärden i avverkningsanmälan A 13308-2022 i Ragunda kommun som inkom 2022-03-24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6285" cy="5688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498628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7018459, E 550693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14 naturvårdsarter hittats: gränsticka (VU, T), smalskaftslav (VU), brunklöver (NT), harticka (NT, T), lunglav (NT, T), rosenticka (NT, T), vedtrappmossa (NT, T), bronshjon (S, T), gulnål (S, T), kransrams (S, T), mörk husmossa (S, T), skogshakmossa (S, T), stuplav (S, T) och vedticka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