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Detta dokument behandlar höga naturvärden i avverkningsanmälan A 14502-2024 i Ragunda kommun som inkom 2024-04-12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7038662, E 548406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garnlav (VU, T) och stjärntagging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