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som inkom 2022-04-04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6980298, E 595722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