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Detta dokument behandlar höga naturvärden i avverkningsanmälan A 16850-2026 i Ragunda kommun som inkom 2026-04-01 och omfattar 12,8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7015098, E 547342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