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Detta dokument behandlar höga naturvärden i avverkningsanmälan A 2123-2026 i Ragunda kommun som inkom 2026-01-14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7010579, E 515002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