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Detta dokument behandlar höga naturvärden i avverkningsanmälan A 21853-2026 i Ragunda kommun som inkom 2026-05-08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6991738, E 534676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