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som inkom 2025-05-26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7032257, E 532704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