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som inkom 2023-06-12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7026773, E 527189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