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Detta dokument behandlar höga naturvärden i avverkningsanmälan A 28178-2023 i Ragunda kommun som inkom 2023-06-16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7022162, E 536292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gultoppig fingersvamp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