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som inkom 2023-07-21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6969897, E 575534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