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som inkom 2023-07-14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7030369, E 529790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