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Detta dokument behandlar höga naturvärden i avverkningsanmälan A 38733-2022 i Ragunda kommun som inkom 2022-09-11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7032907, E 555755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