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Detta dokument behandlar höga naturvärden i avverkningsanmälan A 40826-2023 i Ragunda kommun som inkom 2023-09-02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7001376, E 538575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