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som inkom 2023-01-27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6984782, E 585576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