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Detta dokument behandlar höga naturvärden i avverkningsanmälan A 48429-2023 i Ragunda kommun som inkom 2023-10-06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7021989, E 553687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