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som inkom 2021-09-23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6988188, E 595568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