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Detta dokument behandlar höga naturvärden i avverkningsanmälan A 56285-2023 i Ragunda kommun som inkom 2023-11-11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7040979, E 547352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