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Detta dokument behandlar höga naturvärden i avverkningsanmälan A 5731-2026 i Ragunda kommun som inkom 2026-01-29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7011430, E 554579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(VU, T), lavskrika (NT, T, §4) och lunglav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