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Detta dokument behandlar höga naturvärden i avverkningsanmälan A 933-2023 i Ragunda kommun som inkom 2023-01-06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7009738, E 534184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22 meter från avverkningsanmälan har följande 6 naturvårdsarter hittats: trolldruvemätare (EN), stor aspticka (S, T), svart trolldruva (S, T), tvåblad (S, §8),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