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dokument behandlar höga naturvärden i avverkningsanmälan A 19402-2025 i Ragunda kommun. Denna avverkningsanmälan inkom 2025-04-22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