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7-2023 i Ragund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