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dokument behandlar höga naturvärden i avverkningsanmälan A 15977-2024 i Ragunda kommun. Denna avverkningsanmälan inkom 2024-04-23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dvärgbägarlav (NT), garnlav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