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dokument behandlar höga naturvärden i avverkningsanmälan A 48054-2022 i Ragunda kommun. Denna avverkningsanmälan inkom 2022-10-21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