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39946-2025 i Ragunda kommun</w:t>
      </w:r>
    </w:p>
    <w:p>
      <w:r>
        <w:t>Denna tillsynsbegäran behandlar höga naturvärden i avverkningsanmälan A 39946-2025 i Ragunda kommun som inkom 2025-08-23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39946-2025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6997770, E 537949 i SWEREF 99 TM.</w:t>
      </w:r>
    </w:p>
    <w:p>
      <w:r>
        <w:t>Inom 20 meter från avverkningsanmälan finns fynd av 2 naturvårdsarter, varav 1 är fridlyst, 1 är typisk (T) och 1 är signalart (S): tvåblad (S, §8)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