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15470-2026 i Ragunda kommun</w:t>
      </w:r>
    </w:p>
    <w:p>
      <w:r>
        <w:t>Detta dokument behandlar höga naturvärden i avverkningsanmälan A 15470-2026 i Ragunda kommun. Denna avverkningsanmälan inkom 2026-03-25 10:22:24 och omfattar 4,7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garnlav (NT), lunglav (NT), skrovellav (NT), tretåig hackspett (NT, §4), bårdlav (S), blåsippa (§9)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2410"/>
            <wp:docPr id="1" name="Picture 1"/>
            <wp:cNvGraphicFramePr>
              <a:graphicFrameLocks noChangeAspect="1"/>
            </wp:cNvGraphicFramePr>
            <a:graphic>
              <a:graphicData uri="http://schemas.openxmlformats.org/drawingml/2006/picture">
                <pic:pic>
                  <pic:nvPicPr>
                    <pic:cNvPr id="0" name="A 15470-2026 karta.png"/>
                    <pic:cNvPicPr/>
                  </pic:nvPicPr>
                  <pic:blipFill>
                    <a:blip r:embed="rId16"/>
                    <a:stretch>
                      <a:fillRect/>
                    </a:stretch>
                  </pic:blipFill>
                  <pic:spPr>
                    <a:xfrm>
                      <a:off x="0" y="0"/>
                      <a:ext cx="5486400" cy="35724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6999852, E 538379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Fridlysta arter</w:t>
      </w:r>
    </w:p>
    <w:p>
      <w:r>
        <w:t>Följande fridlysta arter har sina livsmiljöer och växtplatser i den avverkningsanmälda skogen: knärot (VU, §8), tretåig hackspett (NT, §4),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1.82 ha med buffertzonerna och får av detta skäl inte avverkas.</w:t>
      </w:r>
    </w:p>
    <w:p>
      <w:pPr>
        <w:pStyle w:val="Caption"/>
      </w:pPr>
      <w:r>
        <w:drawing>
          <wp:inline xmlns:a="http://schemas.openxmlformats.org/drawingml/2006/main" xmlns:pic="http://schemas.openxmlformats.org/drawingml/2006/picture">
            <wp:extent cx="5486400" cy="4171488"/>
            <wp:docPr id="2" name="Picture 2"/>
            <wp:cNvGraphicFramePr>
              <a:graphicFrameLocks noChangeAspect="1"/>
            </wp:cNvGraphicFramePr>
            <a:graphic>
              <a:graphicData uri="http://schemas.openxmlformats.org/drawingml/2006/picture">
                <pic:pic>
                  <pic:nvPicPr>
                    <pic:cNvPr id="0" name="A 15470-2026 karta knärot.png"/>
                    <pic:cNvPicPr/>
                  </pic:nvPicPr>
                  <pic:blipFill>
                    <a:blip r:embed="rId17"/>
                    <a:stretch>
                      <a:fillRect/>
                    </a:stretch>
                  </pic:blipFill>
                  <pic:spPr>
                    <a:xfrm>
                      <a:off x="0" y="0"/>
                      <a:ext cx="5486400" cy="417148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6999852, E 538379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