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09-2022 i Ragund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