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klagomål behandlar höga naturvärden i avverkningsanmälan A 27286-2022 i Ragunda kommun som inkom 2022-06-29 och omfattar 3,1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6993708, E 563589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