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klagomål behandlar höga naturvärden i avverkningsanmälan A 36757-2023 i Ragunda kommun som inkom 2023-08-15 och omfattar 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7020327, E 556757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