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SCA</w:t>
        <w:br/>
        <w:t>Kopia: Revisor xx och FSC</w:t>
      </w:r>
    </w:p>
    <w:p>
      <w:r>
        <w:t>Vi vill informera om att det inom 17 meter från avverkningsanmälan A 21331-2025 i Ragunda kommun har hittats 1 naturvårdsarter varav 1 är rödlistade.</w:t>
      </w:r>
    </w:p>
    <w:p>
      <w:r>
        <w:t>Bland annat har knärot (VU, T,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