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samrådsanmälan S 2162-2026 i Ragunda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