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35344-2025 i Ragunda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