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dokument behandlar höga naturvärden i avverkningsanmälan A 20575-2025 i Ragunda kommun. Denna avverkningsanmälan inkom 2025-04-28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